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B3" w:rsidRPr="0087725B" w:rsidRDefault="002044F2" w:rsidP="0087725B">
      <w:pPr>
        <w:jc w:val="center"/>
        <w:rPr>
          <w:rFonts w:ascii="Snap ITC" w:hAnsi="Snap ITC"/>
          <w:b/>
          <w:sz w:val="56"/>
          <w:szCs w:val="56"/>
        </w:rPr>
      </w:pPr>
      <w:r w:rsidRPr="002044F2">
        <w:rPr>
          <w:rFonts w:ascii="Snap ITC" w:hAnsi="Snap ITC"/>
          <w:b/>
          <w:sz w:val="56"/>
          <w:szCs w:val="56"/>
        </w:rPr>
        <w:t>What is my child learning in the second grade?</w:t>
      </w:r>
    </w:p>
    <w:p w:rsidR="00290AB3" w:rsidRPr="005F18D7" w:rsidRDefault="002044F2" w:rsidP="005F18D7">
      <w:pPr>
        <w:spacing w:line="240" w:lineRule="auto"/>
        <w:rPr>
          <w:rFonts w:ascii="Brush Script MT" w:hAnsi="Brush Script MT"/>
          <w:sz w:val="36"/>
          <w:szCs w:val="36"/>
        </w:rPr>
      </w:pPr>
      <w:r w:rsidRPr="005F18D7">
        <w:rPr>
          <w:rFonts w:ascii="Brush Script MT" w:hAnsi="Brush Script MT"/>
          <w:sz w:val="36"/>
          <w:szCs w:val="36"/>
        </w:rPr>
        <w:t xml:space="preserve">When your child is receiving guided </w:t>
      </w:r>
      <w:r w:rsidR="005F18D7">
        <w:rPr>
          <w:rFonts w:ascii="Brush Script MT" w:hAnsi="Brush Script MT"/>
          <w:sz w:val="36"/>
          <w:szCs w:val="36"/>
        </w:rPr>
        <w:t xml:space="preserve">reading instruction, </w:t>
      </w:r>
      <w:r w:rsidR="00290AB3" w:rsidRPr="005F18D7">
        <w:rPr>
          <w:rFonts w:ascii="Brush Script MT" w:hAnsi="Brush Script MT"/>
          <w:sz w:val="36"/>
          <w:szCs w:val="36"/>
        </w:rPr>
        <w:t>he/she is:</w:t>
      </w:r>
    </w:p>
    <w:p w:rsidR="00290AB3" w:rsidRPr="0087725B" w:rsidRDefault="00290AB3" w:rsidP="0087725B">
      <w:pPr>
        <w:pStyle w:val="ListParagraph"/>
        <w:numPr>
          <w:ilvl w:val="0"/>
          <w:numId w:val="7"/>
        </w:numPr>
        <w:spacing w:line="240" w:lineRule="auto"/>
        <w:rPr>
          <w:rFonts w:ascii="Cambria Math" w:hAnsi="Cambria Math"/>
          <w:sz w:val="28"/>
          <w:szCs w:val="28"/>
        </w:rPr>
      </w:pPr>
      <w:r w:rsidRPr="0087725B">
        <w:rPr>
          <w:rFonts w:ascii="Cambria Math" w:hAnsi="Cambria Math"/>
          <w:sz w:val="28"/>
          <w:szCs w:val="28"/>
        </w:rPr>
        <w:t>Learning various reading strategies needed to become a fluent, independent reader</w:t>
      </w:r>
    </w:p>
    <w:p w:rsidR="00290AB3" w:rsidRPr="0087725B" w:rsidRDefault="00290AB3" w:rsidP="0087725B">
      <w:pPr>
        <w:pStyle w:val="ListParagraph"/>
        <w:numPr>
          <w:ilvl w:val="0"/>
          <w:numId w:val="7"/>
        </w:numPr>
        <w:spacing w:line="240" w:lineRule="auto"/>
        <w:rPr>
          <w:rFonts w:ascii="Cambria Math" w:hAnsi="Cambria Math"/>
          <w:sz w:val="28"/>
          <w:szCs w:val="28"/>
        </w:rPr>
      </w:pPr>
      <w:r w:rsidRPr="0087725B">
        <w:rPr>
          <w:rFonts w:ascii="Cambria Math" w:hAnsi="Cambria Math"/>
          <w:sz w:val="28"/>
          <w:szCs w:val="28"/>
        </w:rPr>
        <w:t>Building his/her fluency &amp; comprehension</w:t>
      </w:r>
    </w:p>
    <w:p w:rsidR="005F18D7" w:rsidRPr="0087725B" w:rsidRDefault="00290AB3" w:rsidP="0087725B">
      <w:pPr>
        <w:pStyle w:val="ListParagraph"/>
        <w:numPr>
          <w:ilvl w:val="0"/>
          <w:numId w:val="7"/>
        </w:numPr>
        <w:spacing w:line="240" w:lineRule="auto"/>
        <w:rPr>
          <w:rFonts w:ascii="Cambria Math" w:hAnsi="Cambria Math"/>
          <w:sz w:val="28"/>
          <w:szCs w:val="28"/>
        </w:rPr>
      </w:pPr>
      <w:r w:rsidRPr="0087725B">
        <w:rPr>
          <w:rFonts w:ascii="Cambria Math" w:hAnsi="Cambria Math"/>
          <w:sz w:val="28"/>
          <w:szCs w:val="28"/>
        </w:rPr>
        <w:t>Practicing phonemic &amp; print awareness</w:t>
      </w:r>
    </w:p>
    <w:p w:rsidR="005F18D7" w:rsidRDefault="005F18D7" w:rsidP="005F18D7">
      <w:pPr>
        <w:spacing w:line="240" w:lineRule="auto"/>
        <w:rPr>
          <w:rFonts w:ascii="Brush Script MT" w:hAnsi="Brush Script MT"/>
          <w:sz w:val="36"/>
          <w:szCs w:val="36"/>
        </w:rPr>
      </w:pPr>
      <w:r>
        <w:rPr>
          <w:rFonts w:ascii="Brush Script MT" w:hAnsi="Brush Script MT"/>
          <w:sz w:val="36"/>
          <w:szCs w:val="36"/>
        </w:rPr>
        <w:t>When your child visits Daily 5 reading centers, he/she is;</w:t>
      </w:r>
    </w:p>
    <w:p w:rsidR="005F18D7" w:rsidRPr="0087725B" w:rsidRDefault="005F18D7" w:rsidP="0087725B">
      <w:pPr>
        <w:pStyle w:val="ListParagraph"/>
        <w:numPr>
          <w:ilvl w:val="0"/>
          <w:numId w:val="8"/>
        </w:numPr>
        <w:spacing w:line="240" w:lineRule="auto"/>
        <w:rPr>
          <w:rFonts w:ascii="Cambria Math" w:hAnsi="Cambria Math"/>
          <w:sz w:val="28"/>
          <w:szCs w:val="28"/>
        </w:rPr>
      </w:pPr>
      <w:r w:rsidRPr="0087725B">
        <w:rPr>
          <w:rFonts w:ascii="Cambria Math" w:hAnsi="Cambria Math"/>
          <w:sz w:val="28"/>
          <w:szCs w:val="28"/>
        </w:rPr>
        <w:t>Working cooperatively &amp; independently</w:t>
      </w:r>
    </w:p>
    <w:p w:rsidR="005F18D7" w:rsidRPr="0087725B" w:rsidRDefault="005F18D7" w:rsidP="0087725B">
      <w:pPr>
        <w:pStyle w:val="ListParagraph"/>
        <w:numPr>
          <w:ilvl w:val="0"/>
          <w:numId w:val="8"/>
        </w:numPr>
        <w:spacing w:line="240" w:lineRule="auto"/>
        <w:rPr>
          <w:rFonts w:ascii="Cambria Math" w:hAnsi="Cambria Math"/>
          <w:sz w:val="28"/>
          <w:szCs w:val="28"/>
        </w:rPr>
      </w:pPr>
      <w:r w:rsidRPr="0087725B">
        <w:rPr>
          <w:rFonts w:ascii="Cambria Math" w:hAnsi="Cambria Math"/>
          <w:sz w:val="28"/>
          <w:szCs w:val="28"/>
        </w:rPr>
        <w:t>Rotating through various literac</w:t>
      </w:r>
      <w:r w:rsidR="0087725B" w:rsidRPr="0087725B">
        <w:rPr>
          <w:rFonts w:ascii="Cambria Math" w:hAnsi="Cambria Math"/>
          <w:sz w:val="28"/>
          <w:szCs w:val="28"/>
        </w:rPr>
        <w:t xml:space="preserve">y-based activities that provide </w:t>
      </w:r>
      <w:r w:rsidRPr="0087725B">
        <w:rPr>
          <w:rFonts w:ascii="Cambria Math" w:hAnsi="Cambria Math"/>
          <w:sz w:val="28"/>
          <w:szCs w:val="28"/>
        </w:rPr>
        <w:t>him/her     with opportunities to explore &amp; produce writing, manipulating sounds &amp; spelling patterns, reading, developing vocabulary, retelling &amp; summarizing stories, and building fluency &amp; comprehension.</w:t>
      </w:r>
    </w:p>
    <w:p w:rsidR="005F18D7" w:rsidRDefault="005F18D7" w:rsidP="005F18D7">
      <w:pPr>
        <w:spacing w:line="240" w:lineRule="auto"/>
        <w:rPr>
          <w:rFonts w:ascii="Brush Script MT" w:hAnsi="Brush Script MT"/>
          <w:sz w:val="36"/>
          <w:szCs w:val="36"/>
        </w:rPr>
      </w:pPr>
      <w:r>
        <w:rPr>
          <w:rFonts w:ascii="Brush Script MT" w:hAnsi="Brush Script MT"/>
          <w:sz w:val="36"/>
          <w:szCs w:val="36"/>
        </w:rPr>
        <w:t>When your child is engaged in writer’s workshop, he/she is:</w:t>
      </w:r>
    </w:p>
    <w:p w:rsidR="005F18D7" w:rsidRPr="0087725B" w:rsidRDefault="005F18D7" w:rsidP="0087725B">
      <w:pPr>
        <w:pStyle w:val="ListParagraph"/>
        <w:numPr>
          <w:ilvl w:val="0"/>
          <w:numId w:val="9"/>
        </w:numPr>
        <w:spacing w:line="240" w:lineRule="auto"/>
        <w:rPr>
          <w:rFonts w:ascii="Cambria Math" w:hAnsi="Cambria Math"/>
          <w:sz w:val="28"/>
          <w:szCs w:val="28"/>
        </w:rPr>
      </w:pPr>
      <w:r w:rsidRPr="0087725B">
        <w:rPr>
          <w:rFonts w:ascii="Cambria Math" w:hAnsi="Cambria Math"/>
          <w:sz w:val="28"/>
          <w:szCs w:val="28"/>
        </w:rPr>
        <w:t>Writing to communicate to an audience.</w:t>
      </w:r>
    </w:p>
    <w:p w:rsidR="005F18D7" w:rsidRPr="0087725B" w:rsidRDefault="005F18D7" w:rsidP="0087725B">
      <w:pPr>
        <w:pStyle w:val="ListParagraph"/>
        <w:numPr>
          <w:ilvl w:val="0"/>
          <w:numId w:val="9"/>
        </w:numPr>
        <w:spacing w:line="240" w:lineRule="auto"/>
        <w:rPr>
          <w:rFonts w:ascii="Cambria Math" w:hAnsi="Cambria Math"/>
          <w:sz w:val="28"/>
          <w:szCs w:val="28"/>
        </w:rPr>
      </w:pPr>
      <w:r w:rsidRPr="0087725B">
        <w:rPr>
          <w:rFonts w:ascii="Cambria Math" w:hAnsi="Cambria Math"/>
          <w:sz w:val="28"/>
          <w:szCs w:val="28"/>
        </w:rPr>
        <w:t>Building endurance &amp; stamina.</w:t>
      </w:r>
    </w:p>
    <w:p w:rsidR="005F18D7" w:rsidRPr="0087725B" w:rsidRDefault="005F18D7" w:rsidP="0087725B">
      <w:pPr>
        <w:pStyle w:val="ListParagraph"/>
        <w:numPr>
          <w:ilvl w:val="0"/>
          <w:numId w:val="9"/>
        </w:numPr>
        <w:spacing w:line="240" w:lineRule="auto"/>
        <w:rPr>
          <w:rFonts w:ascii="Cambria Math" w:hAnsi="Cambria Math"/>
          <w:sz w:val="28"/>
          <w:szCs w:val="28"/>
        </w:rPr>
      </w:pPr>
      <w:r w:rsidRPr="0087725B">
        <w:rPr>
          <w:rFonts w:ascii="Cambria Math" w:hAnsi="Cambria Math"/>
          <w:sz w:val="28"/>
          <w:szCs w:val="28"/>
        </w:rPr>
        <w:t>Developing and refining grade appropriate writing skills such as basic capitalization, correct punctuation, and spelling.</w:t>
      </w:r>
    </w:p>
    <w:p w:rsidR="005F18D7" w:rsidRPr="0087725B" w:rsidRDefault="005F18D7" w:rsidP="0087725B">
      <w:pPr>
        <w:pStyle w:val="ListParagraph"/>
        <w:numPr>
          <w:ilvl w:val="0"/>
          <w:numId w:val="9"/>
        </w:numPr>
        <w:spacing w:line="240" w:lineRule="auto"/>
        <w:rPr>
          <w:rFonts w:ascii="Cambria Math" w:hAnsi="Cambria Math"/>
          <w:sz w:val="28"/>
          <w:szCs w:val="28"/>
        </w:rPr>
      </w:pPr>
      <w:r w:rsidRPr="0087725B">
        <w:rPr>
          <w:rFonts w:ascii="Cambria Math" w:hAnsi="Cambria Math"/>
          <w:sz w:val="28"/>
          <w:szCs w:val="28"/>
        </w:rPr>
        <w:t>Working on the writing process {plan, draft, revise, edit, publish}.</w:t>
      </w:r>
    </w:p>
    <w:p w:rsidR="0087725B" w:rsidRPr="0087725B" w:rsidRDefault="005F18D7" w:rsidP="0087725B">
      <w:pPr>
        <w:pStyle w:val="ListParagraph"/>
        <w:numPr>
          <w:ilvl w:val="0"/>
          <w:numId w:val="9"/>
        </w:numPr>
        <w:spacing w:line="240" w:lineRule="auto"/>
        <w:rPr>
          <w:rFonts w:ascii="Cambria Math" w:hAnsi="Cambria Math"/>
          <w:sz w:val="28"/>
          <w:szCs w:val="28"/>
        </w:rPr>
      </w:pPr>
      <w:r w:rsidRPr="0087725B">
        <w:rPr>
          <w:rFonts w:ascii="Cambria Math" w:hAnsi="Cambria Math"/>
          <w:sz w:val="28"/>
          <w:szCs w:val="28"/>
        </w:rPr>
        <w:t>Improving his/her fine motor skills and handwriting.</w:t>
      </w:r>
    </w:p>
    <w:p w:rsidR="00AA5919" w:rsidRDefault="00AA5919" w:rsidP="005F18D7">
      <w:pPr>
        <w:spacing w:line="240" w:lineRule="auto"/>
        <w:rPr>
          <w:rFonts w:ascii="Brush Script MT" w:hAnsi="Brush Script MT"/>
          <w:sz w:val="36"/>
          <w:szCs w:val="36"/>
        </w:rPr>
      </w:pPr>
      <w:r>
        <w:rPr>
          <w:rFonts w:ascii="Brush Script MT" w:hAnsi="Brush Script MT"/>
          <w:sz w:val="36"/>
          <w:szCs w:val="36"/>
        </w:rPr>
        <w:t>When your child is engaged in Math, he/she is:</w:t>
      </w:r>
    </w:p>
    <w:p w:rsidR="00AA5919" w:rsidRPr="0087725B" w:rsidRDefault="00AA5919" w:rsidP="0087725B">
      <w:pPr>
        <w:pStyle w:val="ListParagraph"/>
        <w:numPr>
          <w:ilvl w:val="0"/>
          <w:numId w:val="10"/>
        </w:numPr>
        <w:spacing w:line="240" w:lineRule="auto"/>
        <w:rPr>
          <w:rFonts w:ascii="Cambria Math" w:hAnsi="Cambria Math"/>
          <w:sz w:val="28"/>
          <w:szCs w:val="28"/>
        </w:rPr>
      </w:pPr>
      <w:r w:rsidRPr="0087725B">
        <w:rPr>
          <w:rFonts w:ascii="Cambria Math" w:hAnsi="Cambria Math"/>
          <w:sz w:val="28"/>
          <w:szCs w:val="28"/>
        </w:rPr>
        <w:t>Participating in calendar time where he/she is practicing fundamental math skills such as identifying the months of the year, days of the week, and date, place value, telling time, counting coins, patterns, odd vs. even, and number sense.</w:t>
      </w:r>
    </w:p>
    <w:p w:rsidR="00AA5919" w:rsidRPr="0087725B" w:rsidRDefault="0087725B" w:rsidP="0087725B">
      <w:pPr>
        <w:pStyle w:val="ListParagraph"/>
        <w:numPr>
          <w:ilvl w:val="0"/>
          <w:numId w:val="10"/>
        </w:numPr>
        <w:spacing w:line="240" w:lineRule="auto"/>
        <w:rPr>
          <w:rFonts w:ascii="Cambria Math" w:hAnsi="Cambria Math"/>
          <w:sz w:val="28"/>
          <w:szCs w:val="28"/>
        </w:rPr>
      </w:pPr>
      <w:r w:rsidRPr="0087725B">
        <w:rPr>
          <w:rFonts w:ascii="Cambria Math" w:hAnsi="Cambria Math"/>
          <w:sz w:val="28"/>
          <w:szCs w:val="28"/>
        </w:rPr>
        <w:t>W</w:t>
      </w:r>
      <w:r w:rsidR="003E37F1" w:rsidRPr="0087725B">
        <w:rPr>
          <w:rFonts w:ascii="Cambria Math" w:hAnsi="Cambria Math"/>
          <w:sz w:val="28"/>
          <w:szCs w:val="28"/>
        </w:rPr>
        <w:t>orking cooperatively &amp; independently.</w:t>
      </w:r>
    </w:p>
    <w:p w:rsidR="003E37F1" w:rsidRPr="0087725B" w:rsidRDefault="003E37F1" w:rsidP="0087725B">
      <w:pPr>
        <w:pStyle w:val="ListParagraph"/>
        <w:numPr>
          <w:ilvl w:val="0"/>
          <w:numId w:val="11"/>
        </w:numPr>
        <w:spacing w:line="240" w:lineRule="auto"/>
        <w:rPr>
          <w:rFonts w:ascii="Cambria Math" w:hAnsi="Cambria Math"/>
          <w:sz w:val="28"/>
          <w:szCs w:val="28"/>
        </w:rPr>
      </w:pPr>
      <w:r w:rsidRPr="0087725B">
        <w:rPr>
          <w:rFonts w:ascii="Cambria Math" w:hAnsi="Cambria Math"/>
          <w:sz w:val="28"/>
          <w:szCs w:val="28"/>
        </w:rPr>
        <w:t>Developing &amp; honing fundamental skills in addition &amp; subtraction, patterning, problem solving, estimating &amp; predicting, graphing, telling time, counting coins, comparing, measuring, numeral recognition, and number sense.</w:t>
      </w:r>
    </w:p>
    <w:p w:rsidR="003E37F1" w:rsidRDefault="003E37F1" w:rsidP="005F18D7">
      <w:pPr>
        <w:spacing w:line="240" w:lineRule="auto"/>
        <w:rPr>
          <w:rFonts w:ascii="Brush Script MT" w:hAnsi="Brush Script MT"/>
          <w:sz w:val="36"/>
          <w:szCs w:val="36"/>
        </w:rPr>
      </w:pPr>
      <w:r>
        <w:rPr>
          <w:rFonts w:ascii="Brush Script MT" w:hAnsi="Brush Script MT"/>
          <w:sz w:val="36"/>
          <w:szCs w:val="36"/>
        </w:rPr>
        <w:lastRenderedPageBreak/>
        <w:t>When your child is learning about Science/Social Studies, he/she is:</w:t>
      </w:r>
    </w:p>
    <w:p w:rsidR="0087725B" w:rsidRPr="0087725B" w:rsidRDefault="0087725B" w:rsidP="0087725B">
      <w:pPr>
        <w:pStyle w:val="ListParagraph"/>
        <w:numPr>
          <w:ilvl w:val="0"/>
          <w:numId w:val="11"/>
        </w:numPr>
        <w:spacing w:line="240" w:lineRule="auto"/>
        <w:rPr>
          <w:rFonts w:ascii="Cambria Math" w:hAnsi="Cambria Math"/>
          <w:sz w:val="28"/>
          <w:szCs w:val="28"/>
        </w:rPr>
      </w:pPr>
      <w:r w:rsidRPr="0087725B">
        <w:rPr>
          <w:rFonts w:ascii="Cambria Math" w:hAnsi="Cambria Math"/>
          <w:sz w:val="28"/>
          <w:szCs w:val="28"/>
        </w:rPr>
        <w:t>Making connections through knowledge, strategies, skills, and vocabulary to other learning areas such as reading, writing, and math concepts.</w:t>
      </w:r>
    </w:p>
    <w:p w:rsidR="0087725B" w:rsidRDefault="0087725B" w:rsidP="005F18D7">
      <w:pPr>
        <w:spacing w:line="240" w:lineRule="auto"/>
        <w:rPr>
          <w:rFonts w:ascii="Brush Script MT" w:hAnsi="Brush Script MT"/>
          <w:sz w:val="36"/>
          <w:szCs w:val="36"/>
        </w:rPr>
      </w:pPr>
      <w:r>
        <w:rPr>
          <w:rFonts w:ascii="Brush Script MT" w:hAnsi="Brush Script MT"/>
          <w:sz w:val="36"/>
          <w:szCs w:val="36"/>
        </w:rPr>
        <w:t>When your child is at specials, he/she is:</w:t>
      </w:r>
    </w:p>
    <w:p w:rsidR="0087725B" w:rsidRPr="0087725B" w:rsidRDefault="0087725B" w:rsidP="0087725B">
      <w:pPr>
        <w:pStyle w:val="ListParagraph"/>
        <w:numPr>
          <w:ilvl w:val="0"/>
          <w:numId w:val="11"/>
        </w:numPr>
        <w:spacing w:line="240" w:lineRule="auto"/>
        <w:rPr>
          <w:rFonts w:ascii="Cambria Math" w:hAnsi="Cambria Math"/>
          <w:sz w:val="28"/>
          <w:szCs w:val="28"/>
        </w:rPr>
      </w:pPr>
      <w:r w:rsidRPr="0087725B">
        <w:rPr>
          <w:rFonts w:ascii="Cambria Math" w:hAnsi="Cambria Math"/>
          <w:sz w:val="28"/>
          <w:szCs w:val="28"/>
        </w:rPr>
        <w:t>Involved in physical activities, participating in music &amp; movement, and developing an awareness &amp; appreciation for the arts.</w:t>
      </w:r>
    </w:p>
    <w:p w:rsidR="0087725B" w:rsidRDefault="0087725B" w:rsidP="005F18D7">
      <w:pPr>
        <w:spacing w:line="240" w:lineRule="auto"/>
        <w:rPr>
          <w:rFonts w:ascii="Brush Script MT" w:hAnsi="Brush Script MT"/>
          <w:sz w:val="36"/>
          <w:szCs w:val="36"/>
        </w:rPr>
      </w:pPr>
      <w:r>
        <w:rPr>
          <w:rFonts w:ascii="Brush Script MT" w:hAnsi="Brush Script MT"/>
          <w:sz w:val="36"/>
          <w:szCs w:val="36"/>
        </w:rPr>
        <w:t>When your child is enjoying time on the computer, he/she is:</w:t>
      </w:r>
    </w:p>
    <w:p w:rsidR="0087725B" w:rsidRPr="0087725B" w:rsidRDefault="0087725B" w:rsidP="0087725B">
      <w:pPr>
        <w:pStyle w:val="ListParagraph"/>
        <w:numPr>
          <w:ilvl w:val="0"/>
          <w:numId w:val="11"/>
        </w:numPr>
        <w:spacing w:line="240" w:lineRule="auto"/>
        <w:rPr>
          <w:rFonts w:ascii="Cambria Math" w:hAnsi="Cambria Math"/>
          <w:sz w:val="28"/>
          <w:szCs w:val="28"/>
        </w:rPr>
      </w:pPr>
      <w:r w:rsidRPr="0087725B">
        <w:rPr>
          <w:rFonts w:ascii="Cambria Math" w:hAnsi="Cambria Math"/>
          <w:sz w:val="28"/>
          <w:szCs w:val="28"/>
        </w:rPr>
        <w:t>Working independently &amp; building stamina</w:t>
      </w:r>
    </w:p>
    <w:p w:rsidR="0087725B" w:rsidRPr="0087725B" w:rsidRDefault="0087725B" w:rsidP="0087725B">
      <w:pPr>
        <w:pStyle w:val="ListParagraph"/>
        <w:numPr>
          <w:ilvl w:val="0"/>
          <w:numId w:val="11"/>
        </w:numPr>
        <w:spacing w:line="240" w:lineRule="auto"/>
        <w:rPr>
          <w:rFonts w:ascii="Cambria Math" w:hAnsi="Cambria Math"/>
          <w:sz w:val="28"/>
          <w:szCs w:val="28"/>
        </w:rPr>
      </w:pPr>
      <w:r w:rsidRPr="0087725B">
        <w:rPr>
          <w:rFonts w:ascii="Cambria Math" w:hAnsi="Cambria Math"/>
          <w:sz w:val="28"/>
          <w:szCs w:val="28"/>
        </w:rPr>
        <w:t>Learning mouse control, enhancing fine motor skills, practicing basic computer functions, learning how to manipulate and operate various computer programs, &amp; enhancing reading, math, and phonemic awareness skills.</w:t>
      </w:r>
    </w:p>
    <w:p w:rsidR="0087725B" w:rsidRDefault="0087725B" w:rsidP="005F18D7">
      <w:pPr>
        <w:spacing w:line="240" w:lineRule="auto"/>
        <w:rPr>
          <w:rFonts w:ascii="Brush Script MT" w:hAnsi="Brush Script MT"/>
          <w:sz w:val="36"/>
          <w:szCs w:val="36"/>
        </w:rPr>
      </w:pPr>
      <w:r>
        <w:rPr>
          <w:rFonts w:ascii="Brush Script MT" w:hAnsi="Brush Script MT"/>
          <w:sz w:val="36"/>
          <w:szCs w:val="36"/>
        </w:rPr>
        <w:t>When your child is at recess, he/she is:</w:t>
      </w:r>
    </w:p>
    <w:p w:rsidR="00C65B20" w:rsidRPr="00C65B20" w:rsidRDefault="00C65B20" w:rsidP="00C65B20">
      <w:pPr>
        <w:pStyle w:val="ListParagraph"/>
        <w:numPr>
          <w:ilvl w:val="0"/>
          <w:numId w:val="12"/>
        </w:numPr>
        <w:spacing w:line="240" w:lineRule="auto"/>
        <w:rPr>
          <w:rFonts w:ascii="Brush Script MT" w:hAnsi="Brush Script MT"/>
          <w:sz w:val="36"/>
          <w:szCs w:val="36"/>
        </w:rPr>
      </w:pPr>
      <w:r>
        <w:rPr>
          <w:rFonts w:ascii="Cambria Math" w:hAnsi="Cambria Math"/>
          <w:sz w:val="28"/>
          <w:szCs w:val="28"/>
        </w:rPr>
        <w:t xml:space="preserve">Developing in areas such as oral language, fine &amp; gross motor skills, problem solving skills, spatial reasoning, interpersonal skills, </w:t>
      </w:r>
      <w:proofErr w:type="gramStart"/>
      <w:r>
        <w:rPr>
          <w:rFonts w:ascii="Cambria Math" w:hAnsi="Cambria Math"/>
          <w:sz w:val="28"/>
          <w:szCs w:val="28"/>
        </w:rPr>
        <w:t>self</w:t>
      </w:r>
      <w:proofErr w:type="gramEnd"/>
      <w:r>
        <w:rPr>
          <w:rFonts w:ascii="Cambria Math" w:hAnsi="Cambria Math"/>
          <w:sz w:val="28"/>
          <w:szCs w:val="28"/>
        </w:rPr>
        <w:t>-confidence, sharing, and taking turns.</w:t>
      </w:r>
    </w:p>
    <w:p w:rsidR="0087725B" w:rsidRDefault="00C65B20" w:rsidP="00C65B20">
      <w:pPr>
        <w:spacing w:line="240" w:lineRule="auto"/>
        <w:ind w:left="2160" w:firstLine="720"/>
        <w:rPr>
          <w:rFonts w:ascii="Brush Script MT" w:hAnsi="Brush Script MT"/>
          <w:sz w:val="36"/>
          <w:szCs w:val="36"/>
        </w:rPr>
      </w:pPr>
      <w:r w:rsidRPr="00C65B20">
        <w:rPr>
          <w:rFonts w:ascii="Brush Script MT" w:hAnsi="Brush Script MT"/>
          <w:sz w:val="36"/>
          <w:szCs w:val="36"/>
        </w:rPr>
        <w:drawing>
          <wp:inline distT="0" distB="0" distL="0" distR="0">
            <wp:extent cx="2447925" cy="1866900"/>
            <wp:effectExtent l="0" t="0" r="9525" b="0"/>
            <wp:docPr id="1" name="Picture 1" descr="https://encrypted-tbn0.gstatic.com/images?q=tbn:ANd9GcSTHXEvgMll4oG51B31GGZeAdCS6-XpI7qeX4-aIuXgEMmJ_cx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THXEvgMll4oG51B31GGZeAdCS6-XpI7qeX4-aIuXgEMmJ_cx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p w:rsidR="00C65B20" w:rsidRDefault="00C65B20" w:rsidP="00C65B20">
      <w:pPr>
        <w:spacing w:line="240" w:lineRule="auto"/>
        <w:rPr>
          <w:rFonts w:ascii="Brush Script MT" w:hAnsi="Brush Script MT"/>
          <w:sz w:val="36"/>
          <w:szCs w:val="36"/>
        </w:rPr>
      </w:pPr>
    </w:p>
    <w:p w:rsidR="00C65B20" w:rsidRPr="00C65B20" w:rsidRDefault="00C65B20" w:rsidP="00C65B20">
      <w:pPr>
        <w:spacing w:line="240" w:lineRule="auto"/>
        <w:jc w:val="center"/>
        <w:rPr>
          <w:rFonts w:ascii="Bradley Hand ITC" w:eastAsia="BatangChe" w:hAnsi="Bradley Hand ITC"/>
          <w:sz w:val="24"/>
          <w:szCs w:val="24"/>
        </w:rPr>
      </w:pPr>
      <w:r w:rsidRPr="00C65B20">
        <w:rPr>
          <w:rFonts w:ascii="Bradley Hand ITC" w:eastAsia="BatangChe" w:hAnsi="Bradley Hand ITC"/>
          <w:sz w:val="24"/>
          <w:szCs w:val="24"/>
        </w:rPr>
        <w:t>When you ask me what I’ve done at school today, and I say “I just played”, please don’t misunderstand me.  For, you see. I’m learning as I play.  I’m learning to enjoy &amp; be successful in my work. I’m preparing for tomorrow.  Today, I am a child and my work is my play.</w:t>
      </w:r>
      <w:bookmarkStart w:id="0" w:name="_GoBack"/>
      <w:bookmarkEnd w:id="0"/>
    </w:p>
    <w:p w:rsidR="003E37F1" w:rsidRPr="003E37F1" w:rsidRDefault="003E37F1" w:rsidP="005F18D7">
      <w:pPr>
        <w:spacing w:line="240" w:lineRule="auto"/>
        <w:rPr>
          <w:rFonts w:ascii="Cambria Math" w:hAnsi="Cambria Math"/>
          <w:sz w:val="28"/>
          <w:szCs w:val="28"/>
        </w:rPr>
      </w:pPr>
    </w:p>
    <w:p w:rsidR="005F18D7" w:rsidRPr="005F18D7" w:rsidRDefault="005F18D7" w:rsidP="005F18D7">
      <w:pPr>
        <w:spacing w:line="240" w:lineRule="auto"/>
        <w:rPr>
          <w:rFonts w:ascii="Cambria Math" w:hAnsi="Cambria Math"/>
          <w:sz w:val="28"/>
          <w:szCs w:val="28"/>
        </w:rPr>
      </w:pPr>
    </w:p>
    <w:p w:rsidR="005F18D7" w:rsidRPr="005F18D7" w:rsidRDefault="005F18D7" w:rsidP="005F18D7">
      <w:pPr>
        <w:rPr>
          <w:rFonts w:ascii="Brush Script MT" w:hAnsi="Brush Script MT"/>
          <w:sz w:val="36"/>
          <w:szCs w:val="36"/>
        </w:rPr>
      </w:pPr>
    </w:p>
    <w:p w:rsidR="002044F2" w:rsidRDefault="002044F2" w:rsidP="002044F2">
      <w:pPr>
        <w:jc w:val="center"/>
        <w:rPr>
          <w:rFonts w:ascii="Snap ITC" w:hAnsi="Snap ITC"/>
          <w:sz w:val="56"/>
          <w:szCs w:val="56"/>
        </w:rPr>
      </w:pPr>
    </w:p>
    <w:p w:rsidR="002044F2" w:rsidRPr="002044F2" w:rsidRDefault="002044F2" w:rsidP="002044F2">
      <w:pPr>
        <w:rPr>
          <w:rFonts w:ascii="Jokerman" w:hAnsi="Jokerman"/>
          <w:sz w:val="32"/>
          <w:szCs w:val="32"/>
        </w:rPr>
      </w:pPr>
    </w:p>
    <w:sectPr w:rsidR="002044F2" w:rsidRPr="002044F2" w:rsidSect="002044F2">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48A6"/>
    <w:multiLevelType w:val="hybridMultilevel"/>
    <w:tmpl w:val="9216E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2050E"/>
    <w:multiLevelType w:val="hybridMultilevel"/>
    <w:tmpl w:val="F844DB1E"/>
    <w:lvl w:ilvl="0" w:tplc="D444A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3674B"/>
    <w:multiLevelType w:val="hybridMultilevel"/>
    <w:tmpl w:val="F4ECC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45058"/>
    <w:multiLevelType w:val="hybridMultilevel"/>
    <w:tmpl w:val="139A3796"/>
    <w:lvl w:ilvl="0" w:tplc="7EF63EF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5700A0"/>
    <w:multiLevelType w:val="hybridMultilevel"/>
    <w:tmpl w:val="5B961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27A43"/>
    <w:multiLevelType w:val="hybridMultilevel"/>
    <w:tmpl w:val="CFC43324"/>
    <w:lvl w:ilvl="0" w:tplc="320AFB4A">
      <w:numFmt w:val="bullet"/>
      <w:lvlText w:val=""/>
      <w:lvlJc w:val="left"/>
      <w:pPr>
        <w:ind w:left="1395" w:hanging="360"/>
      </w:pPr>
      <w:rPr>
        <w:rFonts w:ascii="Symbol" w:eastAsiaTheme="minorHAnsi" w:hAnsi="Symbol"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43BF2B4A"/>
    <w:multiLevelType w:val="hybridMultilevel"/>
    <w:tmpl w:val="CC104034"/>
    <w:lvl w:ilvl="0" w:tplc="320AFB4A">
      <w:numFmt w:val="bullet"/>
      <w:lvlText w:val=""/>
      <w:lvlJc w:val="left"/>
      <w:pPr>
        <w:ind w:left="139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E4FBE"/>
    <w:multiLevelType w:val="hybridMultilevel"/>
    <w:tmpl w:val="4E48AFF4"/>
    <w:lvl w:ilvl="0" w:tplc="47A63A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617BF"/>
    <w:multiLevelType w:val="hybridMultilevel"/>
    <w:tmpl w:val="1598A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237B6"/>
    <w:multiLevelType w:val="hybridMultilevel"/>
    <w:tmpl w:val="00D09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946E6"/>
    <w:multiLevelType w:val="hybridMultilevel"/>
    <w:tmpl w:val="DA9AC2E6"/>
    <w:lvl w:ilvl="0" w:tplc="FAD425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A60047"/>
    <w:multiLevelType w:val="hybridMultilevel"/>
    <w:tmpl w:val="81786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5"/>
  </w:num>
  <w:num w:numId="6">
    <w:abstractNumId w:val="6"/>
  </w:num>
  <w:num w:numId="7">
    <w:abstractNumId w:val="11"/>
  </w:num>
  <w:num w:numId="8">
    <w:abstractNumId w:val="4"/>
  </w:num>
  <w:num w:numId="9">
    <w:abstractNumId w:val="9"/>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F2"/>
    <w:rsid w:val="002044F2"/>
    <w:rsid w:val="00290AB3"/>
    <w:rsid w:val="003E37F1"/>
    <w:rsid w:val="00443BCC"/>
    <w:rsid w:val="00551F1A"/>
    <w:rsid w:val="005F18D7"/>
    <w:rsid w:val="0087725B"/>
    <w:rsid w:val="009852BE"/>
    <w:rsid w:val="00AA5919"/>
    <w:rsid w:val="00C6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6E958-A5FA-4293-AEE2-14B0C592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3A%2F%2Fwww.drawingforkids.org%2Fimages%2F13157-coloring-page-boy-and-girl-together-with-a-funny-pencil-read-a-book.jpg&amp;imgrefurl=http%3A%2F%2Fwww.thecoloringpics.com%2F89185-coloring-pages-for-kids-reading-books-drawing-and-coloring-for-kids.html&amp;h=993&amp;w=1300&amp;tbnid=XEHMct00ntTS0M%3A&amp;zoom=1&amp;docid=lofqWsPDTpDwjM&amp;ei=IixQVPH-KcKU8QHO4IHYBw&amp;tbm=isch&amp;ved=0CFsQMyg2MDY&amp;iact=rc&amp;uact=3&amp;dur=2074&amp;page=3&amp;start=48&amp;ndsp=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SCSCHOOLS</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BROOKS, AMANDA</cp:lastModifiedBy>
  <cp:revision>3</cp:revision>
  <dcterms:created xsi:type="dcterms:W3CDTF">2014-10-28T23:36:00Z</dcterms:created>
  <dcterms:modified xsi:type="dcterms:W3CDTF">2014-10-28T23:59:00Z</dcterms:modified>
</cp:coreProperties>
</file>